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38" w:rsidRPr="00022E4C" w:rsidRDefault="00AA3C38" w:rsidP="00AA3C38">
      <w:pPr>
        <w:widowControl w:val="0"/>
        <w:tabs>
          <w:tab w:val="left" w:pos="1995"/>
          <w:tab w:val="center" w:pos="3960"/>
        </w:tabs>
        <w:spacing w:after="0" w:line="240" w:lineRule="auto"/>
        <w:jc w:val="center"/>
        <w:rPr>
          <w:rFonts w:ascii="Bookman Old Style" w:eastAsia="BatangChe" w:hAnsi="Bookman Old Style" w:cs="Times New Roman"/>
          <w:b/>
          <w:i/>
          <w:sz w:val="16"/>
          <w:szCs w:val="16"/>
          <w:lang w:val="en-AU" w:eastAsia="ar-SA"/>
        </w:rPr>
      </w:pPr>
    </w:p>
    <w:p w:rsidR="00305C8C" w:rsidRPr="00022E4C" w:rsidRDefault="001E3E6F" w:rsidP="00234D1E">
      <w:pPr>
        <w:spacing w:after="0" w:line="240" w:lineRule="auto"/>
        <w:ind w:left="-1276" w:right="-1128" w:firstLine="142"/>
        <w:jc w:val="center"/>
        <w:rPr>
          <w:rFonts w:ascii="Bookman Old Style" w:hAnsi="Bookman Old Style" w:cs="Andalus"/>
          <w:b/>
          <w:color w:val="948A54" w:themeColor="background2" w:themeShade="80"/>
          <w:sz w:val="72"/>
          <w:szCs w:val="72"/>
          <w:lang w:val="en-GB"/>
        </w:rPr>
      </w:pPr>
      <w:r w:rsidRPr="00022E4C">
        <w:rPr>
          <w:rFonts w:ascii="Bookman Old Style" w:hAnsi="Bookman Old Style"/>
          <w:b/>
          <w:noProof/>
          <w:color w:val="0000FF"/>
          <w:sz w:val="56"/>
          <w:szCs w:val="56"/>
        </w:rPr>
        <w:drawing>
          <wp:inline distT="0" distB="0" distL="0" distR="0" wp14:anchorId="01A28310" wp14:editId="528AA80C">
            <wp:extent cx="752779" cy="892183"/>
            <wp:effectExtent l="0" t="0" r="9525" b="3175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6" cy="90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29" w:rsidRPr="00965229" w:rsidRDefault="00965229" w:rsidP="00022E4C">
      <w:pPr>
        <w:spacing w:after="0" w:line="240" w:lineRule="auto"/>
        <w:ind w:left="-567" w:right="-563"/>
        <w:jc w:val="center"/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</w:pPr>
      <w:r w:rsidRPr="00022E4C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>6</w:t>
      </w:r>
      <w:r w:rsidRPr="00022E4C">
        <w:rPr>
          <w:rFonts w:ascii="Bookman Old Style" w:eastAsiaTheme="minorHAnsi" w:hAnsi="Bookman Old Style"/>
          <w:b/>
          <w:color w:val="F79646" w:themeColor="accent6"/>
          <w:sz w:val="52"/>
          <w:szCs w:val="52"/>
          <w:vertAlign w:val="superscript"/>
          <w:lang w:val="en-US" w:eastAsia="en-US"/>
        </w:rPr>
        <w:t>th</w:t>
      </w:r>
      <w:r w:rsidRPr="00022E4C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 xml:space="preserve"> </w:t>
      </w:r>
      <w:r w:rsidRPr="00965229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 xml:space="preserve">INTERNATIONAL CONFERENCE ON EDUCATIONAL TECHNOLOGY AND CURRICULUM </w:t>
      </w:r>
      <w:proofErr w:type="gramStart"/>
      <w:r w:rsidRPr="00965229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>STUDIES</w:t>
      </w:r>
      <w:r w:rsidR="00022E4C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>(</w:t>
      </w:r>
      <w:proofErr w:type="gramEnd"/>
      <w:r w:rsidR="00022E4C">
        <w:rPr>
          <w:rFonts w:ascii="Bookman Old Style" w:eastAsiaTheme="minorHAnsi" w:hAnsi="Bookman Old Style"/>
          <w:b/>
          <w:color w:val="F79646" w:themeColor="accent6"/>
          <w:sz w:val="52"/>
          <w:szCs w:val="52"/>
          <w:lang w:val="en-US" w:eastAsia="en-US"/>
        </w:rPr>
        <w:t>ICETC2019)</w:t>
      </w:r>
    </w:p>
    <w:p w:rsidR="00965229" w:rsidRPr="00965229" w:rsidRDefault="00965229" w:rsidP="00022E4C">
      <w:pPr>
        <w:spacing w:after="0" w:line="240" w:lineRule="auto"/>
        <w:ind w:left="-567" w:right="-563"/>
        <w:jc w:val="center"/>
        <w:rPr>
          <w:rFonts w:ascii="Bookman Old Style" w:eastAsiaTheme="minorHAnsi" w:hAnsi="Bookman Old Style"/>
          <w:b/>
          <w:color w:val="0070C0"/>
          <w:sz w:val="28"/>
          <w:szCs w:val="28"/>
          <w:lang w:val="en-US" w:eastAsia="en-US"/>
        </w:rPr>
      </w:pPr>
      <w:r w:rsidRPr="00965229">
        <w:rPr>
          <w:rFonts w:ascii="Bookman Old Style" w:eastAsiaTheme="minorHAnsi" w:hAnsi="Bookman Old Style"/>
          <w:b/>
          <w:color w:val="C00000"/>
          <w:sz w:val="28"/>
          <w:szCs w:val="28"/>
          <w:lang w:val="en-US" w:eastAsia="en-US"/>
        </w:rPr>
        <w:t>Venue:</w:t>
      </w:r>
      <w:r w:rsidRPr="00965229">
        <w:rPr>
          <w:rFonts w:ascii="Bookman Old Style" w:eastAsiaTheme="minorHAnsi" w:hAnsi="Bookman Old Style"/>
          <w:b/>
          <w:color w:val="0070C0"/>
          <w:sz w:val="28"/>
          <w:szCs w:val="28"/>
          <w:lang w:val="en-US" w:eastAsia="en-US"/>
        </w:rPr>
        <w:t xml:space="preserve"> FCT Education Resource </w:t>
      </w:r>
      <w:r w:rsidR="001E3E6F" w:rsidRPr="00022E4C">
        <w:rPr>
          <w:rFonts w:ascii="Bookman Old Style" w:eastAsiaTheme="minorHAnsi" w:hAnsi="Bookman Old Style"/>
          <w:b/>
          <w:color w:val="0070C0"/>
          <w:sz w:val="28"/>
          <w:szCs w:val="28"/>
          <w:lang w:val="en-US" w:eastAsia="en-US"/>
        </w:rPr>
        <w:t>Center, Abuja</w:t>
      </w:r>
      <w:r w:rsidRPr="00965229">
        <w:rPr>
          <w:rFonts w:ascii="Bookman Old Style" w:eastAsiaTheme="minorHAnsi" w:hAnsi="Bookman Old Style"/>
          <w:b/>
          <w:color w:val="0070C0"/>
          <w:sz w:val="28"/>
          <w:szCs w:val="28"/>
          <w:lang w:val="en-US" w:eastAsia="en-US"/>
        </w:rPr>
        <w:t>-Nigeria</w:t>
      </w:r>
    </w:p>
    <w:p w:rsidR="00965229" w:rsidRPr="00965229" w:rsidRDefault="001E3E6F" w:rsidP="00022E4C">
      <w:pPr>
        <w:spacing w:after="0" w:line="240" w:lineRule="auto"/>
        <w:ind w:left="-567" w:right="-563"/>
        <w:jc w:val="center"/>
        <w:rPr>
          <w:rFonts w:ascii="Bookman Old Style" w:eastAsiaTheme="minorHAnsi" w:hAnsi="Bookman Old Style"/>
          <w:b/>
          <w:color w:val="00B050"/>
          <w:sz w:val="28"/>
          <w:szCs w:val="28"/>
          <w:lang w:val="en-US" w:eastAsia="en-US"/>
        </w:rPr>
      </w:pPr>
      <w:r w:rsidRPr="00022E4C">
        <w:rPr>
          <w:rFonts w:ascii="Bookman Old Style" w:eastAsiaTheme="minorHAnsi" w:hAnsi="Bookman Old Style"/>
          <w:b/>
          <w:color w:val="00B050"/>
          <w:sz w:val="28"/>
          <w:szCs w:val="28"/>
          <w:lang w:val="en-US" w:eastAsia="en-US"/>
        </w:rPr>
        <w:t>September 22-24</w:t>
      </w:r>
      <w:r w:rsidR="00022E4C" w:rsidRPr="00022E4C">
        <w:rPr>
          <w:rFonts w:ascii="Bookman Old Style" w:eastAsiaTheme="minorHAnsi" w:hAnsi="Bookman Old Style"/>
          <w:b/>
          <w:color w:val="00B050"/>
          <w:sz w:val="28"/>
          <w:szCs w:val="28"/>
          <w:lang w:val="en-US" w:eastAsia="en-US"/>
        </w:rPr>
        <w:t>, 2019</w:t>
      </w:r>
    </w:p>
    <w:p w:rsidR="00965229" w:rsidRPr="00965229" w:rsidRDefault="00965229" w:rsidP="00022E4C">
      <w:pPr>
        <w:spacing w:after="0" w:line="240" w:lineRule="auto"/>
        <w:ind w:left="-567" w:right="-563"/>
        <w:jc w:val="center"/>
        <w:rPr>
          <w:rFonts w:ascii="Bookman Old Style" w:eastAsiaTheme="minorHAnsi" w:hAnsi="Bookman Old Style"/>
          <w:b/>
          <w:color w:val="C00000"/>
          <w:sz w:val="28"/>
          <w:szCs w:val="28"/>
          <w:lang w:val="en-US" w:eastAsia="en-US"/>
        </w:rPr>
      </w:pPr>
      <w:r w:rsidRPr="00965229">
        <w:rPr>
          <w:rFonts w:ascii="Bookman Old Style" w:eastAsiaTheme="minorHAnsi" w:hAnsi="Bookman Old Style"/>
          <w:b/>
          <w:color w:val="C00000"/>
          <w:sz w:val="28"/>
          <w:szCs w:val="28"/>
          <w:lang w:val="en-US" w:eastAsia="en-US"/>
        </w:rPr>
        <w:t>Sub-Themes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color w:val="000000" w:themeColor="text1"/>
          <w:lang w:eastAsia="en-US"/>
        </w:rPr>
      </w:pPr>
      <w:r w:rsidRPr="00965229">
        <w:rPr>
          <w:rFonts w:ascii="Bookman Old Style" w:eastAsiaTheme="minorHAnsi" w:hAnsi="Bookman Old Style" w:cs="HelveticaNeue-LightCond"/>
          <w:color w:val="000000" w:themeColor="text1"/>
          <w:lang w:eastAsia="en-US"/>
        </w:rPr>
        <w:t xml:space="preserve">Cloud </w:t>
      </w:r>
      <w:proofErr w:type="spellStart"/>
      <w:r w:rsidRPr="00965229">
        <w:rPr>
          <w:rFonts w:ascii="Bookman Old Style" w:eastAsiaTheme="minorHAnsi" w:hAnsi="Bookman Old Style" w:cs="HelveticaNeue-LightCond"/>
          <w:color w:val="000000" w:themeColor="text1"/>
          <w:lang w:eastAsia="en-US"/>
        </w:rPr>
        <w:t>computing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Collaborative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publishing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/digital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libraries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management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Mobile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Social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networks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Videoconferencing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Alternative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innovative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assessment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Assessment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 in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cross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-cultural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research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Best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practices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in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assessment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evaluation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Performance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outcome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assessment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Contextualized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innovation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Scalability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usability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sustainability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reform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with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Government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initiatives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programs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Policy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trends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Quality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assurance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accreditation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Teacher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integration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benchmarks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standards</w:t>
      </w:r>
      <w:proofErr w:type="spellEnd"/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Evaluating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for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quality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improvement</w:t>
      </w:r>
      <w:proofErr w:type="spellEnd"/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Asynchronous Learning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Authoring Technology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B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est Practices In ICT Classrooms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Constructivist Perspectives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Coop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erative/Collaborative Learning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 xml:space="preserve">Data Mining Strategies 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Diffusion Of Innovation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Distance and Open Learning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Educational Technology &amp; Globalization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Human Resources Aspects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Hypermedia Applications</w:t>
      </w:r>
    </w:p>
    <w:p w:rsidR="001E3E6F" w:rsidRPr="00022E4C" w:rsidRDefault="001E3E6F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ICT Integration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ICT L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iteracy In Education</w:t>
      </w:r>
    </w:p>
    <w:p w:rsidR="001E3E6F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Tahoma"/>
          <w:lang w:val="en-US" w:eastAsia="en-US"/>
        </w:rPr>
        <w:t>Improving Classroom Teaching</w:t>
      </w:r>
    </w:p>
    <w:p w:rsidR="00965229" w:rsidRPr="00022E4C" w:rsidRDefault="00965229" w:rsidP="001E3E6F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022E4C">
        <w:rPr>
          <w:rFonts w:ascii="Bookman Old Style" w:eastAsiaTheme="minorHAnsi" w:hAnsi="Bookman Old Style"/>
          <w:lang w:eastAsia="en-US"/>
        </w:rPr>
        <w:t>Instructional</w:t>
      </w:r>
      <w:proofErr w:type="spellEnd"/>
      <w:r w:rsidRPr="00022E4C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022E4C">
        <w:rPr>
          <w:rFonts w:ascii="Bookman Old Style" w:eastAsiaTheme="minorHAnsi" w:hAnsi="Bookman Old Style"/>
          <w:lang w:eastAsia="en-US"/>
        </w:rPr>
        <w:t>Materials</w:t>
      </w:r>
      <w:proofErr w:type="spellEnd"/>
      <w:r w:rsidRPr="00022E4C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022E4C">
        <w:rPr>
          <w:rFonts w:ascii="Bookman Old Style" w:eastAsiaTheme="minorHAnsi" w:hAnsi="Bookman Old Style"/>
          <w:lang w:eastAsia="en-US"/>
        </w:rPr>
        <w:t>Design</w:t>
      </w:r>
      <w:proofErr w:type="spellEnd"/>
    </w:p>
    <w:p w:rsidR="00965229" w:rsidRPr="00965229" w:rsidRDefault="00965229" w:rsidP="00965229">
      <w:pPr>
        <w:numPr>
          <w:ilvl w:val="0"/>
          <w:numId w:val="3"/>
        </w:numPr>
        <w:spacing w:after="0" w:line="240" w:lineRule="auto"/>
        <w:ind w:left="567" w:right="-1260"/>
        <w:contextualSpacing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Active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Blended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Instructions</w:t>
      </w:r>
      <w:proofErr w:type="spellEnd"/>
    </w:p>
    <w:p w:rsidR="00965229" w:rsidRPr="00965229" w:rsidRDefault="00965229" w:rsidP="00965229">
      <w:pPr>
        <w:numPr>
          <w:ilvl w:val="0"/>
          <w:numId w:val="3"/>
        </w:numPr>
        <w:spacing w:after="0" w:line="240" w:lineRule="auto"/>
        <w:ind w:left="567" w:right="-1260"/>
        <w:contextualSpacing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The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Classroom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and New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Technologies,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Strategies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Methods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Software,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Games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Simulations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Vocational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Technical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lastRenderedPageBreak/>
        <w:t>Educational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Projects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Innovations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Experiences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in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Virtual Technologies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Objects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Technology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Asynchronous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Content Management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Systems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Innovative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Strategies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Management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Systems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Assessment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Collaboration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Forum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Discussion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>Smart-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Board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Teaching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Table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of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Specifications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Virtual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Classrooms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Digital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Libraries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Strategies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Curriculum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Design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MediumCond"/>
          <w:lang w:eastAsia="en-US"/>
        </w:rPr>
      </w:pPr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Networks,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Partnerships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, and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Exchanges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Competencies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perspectives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Courses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programs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degrees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barriers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challenges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communities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Environments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partnerships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innovations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Medium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Innovative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Approaches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to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Contextualized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&amp; real-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world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Case,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Scenario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&amp; Project -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based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Collaborative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Communities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of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practice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Electronic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Performance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Support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Game-based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>Learner-centered, and self-directed learning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management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support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systems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Lifelong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informal 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nontraditional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>On-demand and just-in-time learning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Participatory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media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Personalized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environment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Virtual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reality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environments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Free and open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source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software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portals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Localization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of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content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knowledge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language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Open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access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publishing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>Open courses, learning, and open resources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>Publishing, copyright and other legal issues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Open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projects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partnerships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consortia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Participatory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contributory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communities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Medium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Socially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Responsive</w:t>
      </w:r>
      <w:proofErr w:type="spellEnd"/>
      <w:r w:rsidRPr="00965229">
        <w:rPr>
          <w:rFonts w:ascii="Bookman Old Style" w:eastAsiaTheme="minorHAnsi" w:hAnsi="Bookman Old Style" w:cs="HelveticaNeue-Medium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Medium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>Digital divide issues, initiatives, and cases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val="en-US" w:eastAsia="en-US"/>
        </w:rPr>
      </w:pPr>
      <w:r w:rsidRPr="00965229">
        <w:rPr>
          <w:rFonts w:ascii="Bookman Old Style" w:eastAsiaTheme="minorHAnsi" w:hAnsi="Bookman Old Style" w:cs="HelveticaNeue-LightCond"/>
          <w:lang w:val="en-US" w:eastAsia="en-US"/>
        </w:rPr>
        <w:t xml:space="preserve">Digital and social media for engaging youth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Ethical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cultural,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historical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aspects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social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in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use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online films,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Documentaries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news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, 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other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media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technologies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for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change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Rural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community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solutions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for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the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marginalized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lastRenderedPageBreak/>
        <w:t>Technology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uses in  multicultural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contexts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Flexible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>/Training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Innovative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online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programming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Theme="minorHAnsi" w:hAnsi="Bookman Old Style" w:cs="HelveticaNeue-LightCond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Mobile and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ubiquitous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HelveticaNeue-LightCond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HelveticaNeue-LightCond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HelveticaNeue-LightCond"/>
          <w:lang w:eastAsia="en-US"/>
        </w:rPr>
        <w:t>environments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Mobile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Communication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Services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t xml:space="preserve">Agents and Multi-Agents systems for ICT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Antennas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Propagation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Artificial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Intelligence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/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Expert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Bioinformatics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Scientific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Computing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Environmental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Broadband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Intelligent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Networks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Business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Econometrics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ICT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Networks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Complex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: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Modeling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Computational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Intelligence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Computer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Vision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Pattern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Recognition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Data Base Management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Data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Generation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Data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Fusion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Data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Warehousing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Ontology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Databases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Distributed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Sensor Networks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E-Commerce &amp; E-Business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Mining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Technology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Government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Working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Health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Biomedical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Collaborations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Emerging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Technologies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Ethical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&amp;Legal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in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Environment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Evolutionary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Genetic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Algorithms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Fuzzy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Logic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Fuzzy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ANN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Expert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Approaches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Human-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Computer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Interaction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ICT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Banking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ICT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Intelligent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Transportation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ICT in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Environmental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Sciences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Image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Multimedia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Image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Analysis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Processing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Data Security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Indexing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Retrieval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Management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Processing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Intelligent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Computing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Internet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Performances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Knowledge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Based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Time Management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Knowledge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Development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Machine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Technologies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Machine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Vision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Remote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sensing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Management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Geographical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Mobile Networks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Services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Mobile/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Wireless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Computing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Natural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Language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Processing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Network Management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Services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lastRenderedPageBreak/>
        <w:t>Networking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Theory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Technologies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Neural Networks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Next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Generation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Network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Optical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Communications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Parallel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Distributed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Computing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Protocols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Standards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QoS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Management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Real-Time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Embedded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Robotic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Technologies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Satellite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Space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Communications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Security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Cryptography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Semantic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Web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Signal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Image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Processing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&amp; Software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Engineering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Virtual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workforces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Web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Engineering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spacing w:before="100" w:beforeAutospacing="1" w:after="100" w:afterAutospacing="1" w:line="240" w:lineRule="auto"/>
        <w:ind w:left="567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Wireless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Communications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Emerging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Technologies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and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Sustainability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Innovation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and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Good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Practice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Learning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and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Teaching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Methodology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T3Font_0"/>
          <w:lang w:eastAsia="en-US"/>
        </w:rPr>
      </w:pPr>
      <w:r w:rsidRPr="00965229">
        <w:rPr>
          <w:rFonts w:ascii="Bookman Old Style" w:eastAsia="T3Font_0" w:hAnsi="Bookman Old Style" w:cs="T3Font_0"/>
          <w:lang w:eastAsia="en-US"/>
        </w:rPr>
        <w:t xml:space="preserve">Media </w:t>
      </w:r>
      <w:proofErr w:type="spellStart"/>
      <w:r w:rsidRPr="00965229">
        <w:rPr>
          <w:rFonts w:ascii="Bookman Old Style" w:eastAsia="T3Font_0" w:hAnsi="Bookman Old Style" w:cs="T3Font_0"/>
          <w:lang w:eastAsia="en-US"/>
        </w:rPr>
        <w:t>Production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Computer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Software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Mathematical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and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Statistical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Applications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>e-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Learning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Tools and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Developments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Computer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Science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>Web-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based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Elect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>/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Electronics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 xml:space="preserve"> E-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Learning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&amp;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Classroom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Mechanical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 xml:space="preserve">Technologies of Virtual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Chemical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Computer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and Web-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based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Software</w:t>
      </w:r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Ethical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Issues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 xml:space="preserve">Virtual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Environments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for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University-Industry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Collaboration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 xml:space="preserve">Digital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Classrooms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proofErr w:type="spellStart"/>
      <w:r w:rsidRPr="00965229">
        <w:rPr>
          <w:rFonts w:ascii="Bookman Old Style" w:eastAsia="T3Font_0" w:hAnsi="Bookman Old Style" w:cs="Helvetica"/>
          <w:lang w:eastAsia="en-US"/>
        </w:rPr>
        <w:t>Innovation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eastAsia="en-US"/>
        </w:rPr>
      </w:pPr>
      <w:r w:rsidRPr="00965229">
        <w:rPr>
          <w:rFonts w:ascii="Bookman Old Style" w:eastAsia="T3Font_0" w:hAnsi="Bookman Old Style" w:cs="Helvetica"/>
          <w:lang w:eastAsia="en-US"/>
        </w:rPr>
        <w:t xml:space="preserve">Multimedia in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Engineering</w:t>
      </w:r>
      <w:proofErr w:type="spellEnd"/>
      <w:r w:rsidRPr="00965229">
        <w:rPr>
          <w:rFonts w:ascii="Bookman Old Style" w:eastAsia="T3Font_0" w:hAnsi="Bookman Old Style" w:cs="Helvetica"/>
          <w:lang w:eastAsia="en-US"/>
        </w:rPr>
        <w:t xml:space="preserve"> </w:t>
      </w:r>
      <w:proofErr w:type="spellStart"/>
      <w:r w:rsidRPr="00965229">
        <w:rPr>
          <w:rFonts w:ascii="Bookman Old Style" w:eastAsia="T3Font_0" w:hAnsi="Bookman Old Style" w:cs="Helvetica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2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567"/>
        <w:rPr>
          <w:rFonts w:ascii="Bookman Old Style" w:eastAsia="T3Font_0" w:hAnsi="Bookman Old Style" w:cs="Helvetica"/>
          <w:lang w:val="en-US" w:eastAsia="en-US"/>
        </w:rPr>
      </w:pPr>
      <w:r w:rsidRPr="00965229">
        <w:rPr>
          <w:rFonts w:ascii="Bookman Old Style" w:eastAsia="T3Font_0" w:hAnsi="Bookman Old Style" w:cs="Helvetica"/>
          <w:lang w:val="en-US" w:eastAsia="en-US"/>
        </w:rPr>
        <w:t>Current and Future Trends and Directions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Historical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Foundations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Heritages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Philosophical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of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Sociological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Perspectives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Psychological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Aspects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Political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Dimensions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Legal and</w:t>
      </w:r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Institutional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Issues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Practice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: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Experiences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Economics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/Management of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Indigenous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Internationalization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Globalization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Adult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Life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-Long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 w:cs="Arial"/>
          <w:lang w:val="en-US" w:eastAsia="en-US"/>
        </w:rPr>
        <w:t>Distance Education and Open Education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val="en-US" w:eastAsia="en-US"/>
        </w:rPr>
      </w:pPr>
      <w:r w:rsidRPr="00965229">
        <w:rPr>
          <w:rFonts w:ascii="Bookman Old Style" w:eastAsiaTheme="minorHAnsi" w:hAnsi="Bookman Old Style" w:cs="Arial"/>
          <w:lang w:val="en-US" w:eastAsia="en-US"/>
        </w:rPr>
        <w:t>Virtual Education and Learning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Technologies,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Strategies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Methods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Modeling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Organizational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lastRenderedPageBreak/>
        <w:t>Research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Development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Online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Systems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Forums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Teacher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t>Gender, Feminism and the Girl</w:t>
      </w:r>
      <w:r w:rsidRPr="00965229">
        <w:rPr>
          <w:rFonts w:ascii="Bookman Old Style" w:eastAsiaTheme="minorHAnsi" w:hAnsi="Bookman Old Style" w:cs="Arial"/>
          <w:lang w:val="en-US" w:eastAsia="en-US"/>
        </w:rPr>
        <w:t>-</w:t>
      </w:r>
      <w:r w:rsidRPr="00965229">
        <w:rPr>
          <w:rFonts w:ascii="Bookman Old Style" w:eastAsiaTheme="minorHAnsi" w:hAnsi="Bookman Old Style"/>
          <w:lang w:val="en-US" w:eastAsia="en-US"/>
        </w:rPr>
        <w:t>Child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Religious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Cultural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Construction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The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School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Principalship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Projects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Language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Mother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Tongue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TL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Quality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Testing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Assessment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The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Society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>E-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Society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Modernity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Mathematics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Studentship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Graduations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Employment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Labour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Dynamics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Diversity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Barriers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Rights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Issues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Technology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Software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Games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Pre-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primary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Primary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Intellectual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Property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Copyrights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jc w:val="both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Colonialism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Quality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Assurance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Accreditation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Certification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Vocational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Technical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Physical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Sports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Social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Studies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Nationalism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Business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&amp;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Entrepreneurship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Agricultural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Music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Fine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Applied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Arts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Home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Economics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>/Management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Health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Safety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Population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for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Citizenship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Military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Architecture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Science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Cross-Cultural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Studies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in TL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Educational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Projects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Innovations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Knowledge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Management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The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Private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Sector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Networks/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Cooperation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Experiences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Experiments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in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Secondary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Pre-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University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Remedial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Programmes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Extra-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Murals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Engineering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Medical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Legal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Human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Rights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Nomadic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Non Formal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Policy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Implementation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Universal Basic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Curriculum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Planning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Implementation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Monitoring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Evaluation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Environmental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>Human-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Computer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Interaction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Libraries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Information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Studies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t>E-Learning, M-Learning and U-Learning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Parenting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>/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Homeschooling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 TL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Administration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Organization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of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eastAsia="en-US"/>
        </w:rPr>
        <w:t xml:space="preserve">Virtual Technologies,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Objects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Classrooms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lastRenderedPageBreak/>
        <w:t xml:space="preserve">Links and Experience Between Institutions,                    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t xml:space="preserve"> </w:t>
      </w:r>
      <w:r w:rsidRPr="00965229">
        <w:rPr>
          <w:rFonts w:ascii="Bookman Old Style" w:eastAsiaTheme="minorHAnsi" w:hAnsi="Bookman Old Style"/>
          <w:lang w:eastAsia="en-US"/>
        </w:rPr>
        <w:t xml:space="preserve">Industries and Local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Community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Teaching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Status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Motivation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School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Plant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Objects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Contemporary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Concerns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 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Comparative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Analysis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Experiences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Objects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Applications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eastAsia="en-US"/>
        </w:rPr>
      </w:pPr>
      <w:proofErr w:type="spellStart"/>
      <w:r w:rsidRPr="00965229">
        <w:rPr>
          <w:rFonts w:ascii="Bookman Old Style" w:eastAsiaTheme="minorHAnsi" w:hAnsi="Bookman Old Style"/>
          <w:lang w:eastAsia="en-US"/>
        </w:rPr>
        <w:t>Prospects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Challenges</w:t>
      </w:r>
      <w:proofErr w:type="spellEnd"/>
      <w:r w:rsidRPr="00965229">
        <w:rPr>
          <w:rFonts w:ascii="Bookman Old Style" w:eastAsiaTheme="minorHAnsi" w:hAnsi="Bookman Old Style"/>
          <w:lang w:eastAsia="en-US"/>
        </w:rPr>
        <w:t xml:space="preserve"> of  </w:t>
      </w:r>
      <w:proofErr w:type="spellStart"/>
      <w:r w:rsidRPr="00965229">
        <w:rPr>
          <w:rFonts w:ascii="Bookman Old Style" w:eastAsiaTheme="minorHAnsi" w:hAnsi="Bookman Old Style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/>
          <w:lang w:val="en-US" w:eastAsia="en-US"/>
        </w:rPr>
      </w:pPr>
      <w:r w:rsidRPr="00965229">
        <w:rPr>
          <w:rFonts w:ascii="Bookman Old Style" w:eastAsiaTheme="minorHAnsi" w:hAnsi="Bookman Old Style"/>
          <w:lang w:val="en-US" w:eastAsia="en-US"/>
        </w:rPr>
        <w:t>The Learner: Past, Present and Future</w:t>
      </w:r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Special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/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Learning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Disabilities</w:t>
      </w:r>
      <w:proofErr w:type="spellEnd"/>
    </w:p>
    <w:p w:rsidR="00965229" w:rsidRPr="00965229" w:rsidRDefault="00965229" w:rsidP="00965229">
      <w:pPr>
        <w:numPr>
          <w:ilvl w:val="0"/>
          <w:numId w:val="1"/>
        </w:numPr>
        <w:spacing w:after="0" w:line="240" w:lineRule="auto"/>
        <w:ind w:left="567"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Authoring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Publishing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Technology</w:t>
      </w:r>
      <w:proofErr w:type="spellEnd"/>
    </w:p>
    <w:p w:rsidR="00965229" w:rsidRPr="00965229" w:rsidRDefault="00965229" w:rsidP="00965229">
      <w:pPr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Pedagogical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Issues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Experiences</w:t>
      </w:r>
      <w:proofErr w:type="spellEnd"/>
    </w:p>
    <w:p w:rsidR="00965229" w:rsidRPr="00965229" w:rsidRDefault="00965229" w:rsidP="00965229">
      <w:pPr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eastAsia="en-US"/>
        </w:rPr>
      </w:pPr>
      <w:r w:rsidRPr="00965229">
        <w:rPr>
          <w:rFonts w:ascii="Bookman Old Style" w:eastAsiaTheme="minorHAnsi" w:hAnsi="Bookman Old Style" w:cs="Arial"/>
          <w:lang w:eastAsia="en-US"/>
        </w:rPr>
        <w:t xml:space="preserve">Rural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965229" w:rsidRPr="00965229" w:rsidRDefault="00965229" w:rsidP="00965229">
      <w:pPr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Academic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Advising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Counselling</w:t>
      </w:r>
      <w:proofErr w:type="spellEnd"/>
    </w:p>
    <w:p w:rsidR="00965229" w:rsidRPr="00965229" w:rsidRDefault="00965229" w:rsidP="00965229">
      <w:pPr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Kinesiology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and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Leisure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Science</w:t>
      </w:r>
      <w:proofErr w:type="spellEnd"/>
    </w:p>
    <w:p w:rsidR="00965229" w:rsidRPr="00965229" w:rsidRDefault="00965229" w:rsidP="00965229">
      <w:pPr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eastAsia="en-US"/>
        </w:rPr>
      </w:pP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Geographical</w:t>
      </w:r>
      <w:proofErr w:type="spellEnd"/>
      <w:r w:rsidRPr="00965229">
        <w:rPr>
          <w:rFonts w:ascii="Bookman Old Style" w:eastAsiaTheme="minorHAnsi" w:hAnsi="Bookman Old Style" w:cs="Arial"/>
          <w:lang w:eastAsia="en-US"/>
        </w:rPr>
        <w:t xml:space="preserve"> </w:t>
      </w:r>
      <w:proofErr w:type="spellStart"/>
      <w:r w:rsidRPr="00965229">
        <w:rPr>
          <w:rFonts w:ascii="Bookman Old Style" w:eastAsiaTheme="minorHAnsi" w:hAnsi="Bookman Old Style" w:cs="Arial"/>
          <w:lang w:eastAsia="en-US"/>
        </w:rPr>
        <w:t>Education</w:t>
      </w:r>
      <w:proofErr w:type="spellEnd"/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Arial"/>
          <w:lang w:val="en-US" w:eastAsia="en-US"/>
        </w:rPr>
        <w:t>Research Methodology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Inno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vation and Change In Education</w:t>
      </w:r>
    </w:p>
    <w:p w:rsidR="001E3E6F" w:rsidRPr="00022E4C" w:rsidRDefault="001E3E6F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Instructional Design</w:t>
      </w:r>
    </w:p>
    <w:p w:rsidR="001E3E6F" w:rsidRPr="00022E4C" w:rsidRDefault="001E3E6F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Intelligent E-Learning Systems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ntelligent Training Technology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 xml:space="preserve">Interactive 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E-Learning Systems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In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teractive Learning Environment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Know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ledge Management In E-Learning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 xml:space="preserve">Learning 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and Content Management Systems</w:t>
      </w:r>
    </w:p>
    <w:p w:rsidR="001E3E6F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Learnin</w:t>
      </w:r>
      <w:r w:rsidR="001E3E6F" w:rsidRPr="00022E4C">
        <w:rPr>
          <w:rFonts w:ascii="Bookman Old Style" w:eastAsiaTheme="minorHAnsi" w:hAnsi="Bookman Old Style" w:cs="Tahoma"/>
          <w:lang w:val="en-US" w:eastAsia="en-US"/>
        </w:rPr>
        <w:t>g and Teaching With Technology</w:t>
      </w:r>
    </w:p>
    <w:p w:rsidR="00022E4C" w:rsidRPr="00022E4C" w:rsidRDefault="00022E4C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Learning Objects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Lif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e Long Learning and Technology</w:t>
      </w:r>
    </w:p>
    <w:p w:rsidR="00022E4C" w:rsidRPr="00022E4C" w:rsidRDefault="00022E4C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Mobile Learning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Multimedia Appli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cations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Networ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k Based Education and Training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Pe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dagogical and Practical Issues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Pe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dagogical and Practical Issues</w:t>
      </w:r>
    </w:p>
    <w:p w:rsidR="00022E4C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 xml:space="preserve">Professional </w:t>
      </w:r>
      <w:r w:rsidR="00022E4C" w:rsidRPr="00022E4C">
        <w:rPr>
          <w:rFonts w:ascii="Bookman Old Style" w:eastAsiaTheme="minorHAnsi" w:hAnsi="Bookman Old Style" w:cs="Tahoma"/>
          <w:lang w:val="en-US" w:eastAsia="en-US"/>
        </w:rPr>
        <w:t>Development &amp; Teacher Training</w:t>
      </w:r>
    </w:p>
    <w:p w:rsidR="00022E4C" w:rsidRPr="00022E4C" w:rsidRDefault="00022E4C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Simulations In Education</w:t>
      </w:r>
    </w:p>
    <w:p w:rsidR="00022E4C" w:rsidRPr="00022E4C" w:rsidRDefault="00022E4C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Teaching/Learning Strategies</w:t>
      </w:r>
    </w:p>
    <w:p w:rsidR="00022E4C" w:rsidRPr="00022E4C" w:rsidRDefault="00022E4C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Video Games For Learning</w:t>
      </w:r>
    </w:p>
    <w:p w:rsidR="00965229" w:rsidRPr="00022E4C" w:rsidRDefault="00965229" w:rsidP="00965229">
      <w:pPr>
        <w:pStyle w:val="Prrafodelista"/>
        <w:numPr>
          <w:ilvl w:val="0"/>
          <w:numId w:val="5"/>
        </w:numPr>
        <w:spacing w:after="0" w:line="240" w:lineRule="auto"/>
        <w:ind w:right="-1260"/>
        <w:rPr>
          <w:rFonts w:ascii="Bookman Old Style" w:eastAsiaTheme="minorHAnsi" w:hAnsi="Bookman Old Style" w:cs="Arial"/>
          <w:lang w:val="en-US" w:eastAsia="en-US"/>
        </w:rPr>
      </w:pPr>
      <w:r w:rsidRPr="00022E4C">
        <w:rPr>
          <w:rFonts w:ascii="Bookman Old Style" w:eastAsiaTheme="minorHAnsi" w:hAnsi="Bookman Old Style" w:cs="Tahoma"/>
          <w:lang w:val="en-US" w:eastAsia="en-US"/>
        </w:rPr>
        <w:t>Virtual Classroom, Virtual University</w:t>
      </w:r>
    </w:p>
    <w:p w:rsidR="0009180C" w:rsidRPr="00022E4C" w:rsidRDefault="0009180C" w:rsidP="0009180C">
      <w:pPr>
        <w:spacing w:after="0" w:line="240" w:lineRule="auto"/>
        <w:jc w:val="both"/>
        <w:rPr>
          <w:rFonts w:ascii="Bookman Old Style" w:hAnsi="Bookman Old Style"/>
          <w:b/>
          <w:color w:val="7030A0"/>
          <w:sz w:val="24"/>
          <w:szCs w:val="24"/>
          <w:lang w:val="en-GB"/>
        </w:rPr>
      </w:pPr>
    </w:p>
    <w:p w:rsidR="00AD3416" w:rsidRPr="00022E4C" w:rsidRDefault="00B33A93" w:rsidP="0009180C">
      <w:pPr>
        <w:spacing w:after="0" w:line="240" w:lineRule="auto"/>
        <w:jc w:val="both"/>
        <w:rPr>
          <w:rFonts w:ascii="Bookman Old Style" w:hAnsi="Bookman Old Style"/>
          <w:b/>
          <w:color w:val="7030A0"/>
          <w:sz w:val="24"/>
          <w:szCs w:val="24"/>
          <w:lang w:val="en-GB"/>
        </w:rPr>
      </w:pPr>
      <w:r w:rsidRPr="00022E4C">
        <w:rPr>
          <w:rFonts w:ascii="Bookman Old Style" w:hAnsi="Bookman Old Style"/>
          <w:b/>
          <w:color w:val="7030A0"/>
          <w:sz w:val="24"/>
          <w:szCs w:val="24"/>
          <w:lang w:val="yo-NG"/>
        </w:rPr>
        <w:t>Guidelines for Authors</w:t>
      </w:r>
    </w:p>
    <w:p w:rsidR="00710B20" w:rsidRPr="00022E4C" w:rsidRDefault="00B33A93" w:rsidP="0009180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22E4C">
        <w:rPr>
          <w:rFonts w:ascii="Bookman Old Style" w:hAnsi="Bookman Old Style"/>
          <w:color w:val="666666"/>
          <w:sz w:val="17"/>
          <w:szCs w:val="17"/>
        </w:rPr>
        <w:br/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Full Text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in MS Words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one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through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email attachment.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takes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responsibility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during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submission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peer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review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formatted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full-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text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report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original,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previously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unpublished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research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results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experimental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theoretical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meet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these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criteria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must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under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consideration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publication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elsewhere.Manuscripts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must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understanding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have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been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published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elsewhere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currently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under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consideration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another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r w:rsidR="00F45681" w:rsidRPr="00022E4C">
        <w:rPr>
          <w:rFonts w:ascii="Bookman Old Style" w:hAnsi="Bookman Old Style"/>
          <w:color w:val="000000" w:themeColor="text1"/>
          <w:sz w:val="20"/>
          <w:szCs w:val="20"/>
        </w:rPr>
        <w:t>.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enquiries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concerning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publication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addressed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secretariat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.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subject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peer-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review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expected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meet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scientific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criteria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significance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academic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excellence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Submissions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will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considered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two members of the scientific committee.</w:t>
      </w:r>
      <w:r w:rsidRPr="00022E4C">
        <w:rPr>
          <w:rFonts w:ascii="Bookman Old Style" w:hAnsi="Bookman Old Style"/>
          <w:bCs/>
          <w:iCs/>
          <w:color w:val="000000" w:themeColor="text1"/>
          <w:sz w:val="20"/>
          <w:szCs w:val="20"/>
          <w:lang w:val="yo-NG"/>
        </w:rPr>
        <w:t xml:space="preserve">All manuscripts should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include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the following information</w:t>
      </w:r>
      <w:proofErr w:type="gramStart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: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</w:t>
      </w:r>
      <w:proofErr w:type="spellEnd"/>
      <w:proofErr w:type="gram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title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,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Full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names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,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Full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institutional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mailing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addresses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and 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E-mail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addresses</w:t>
      </w:r>
      <w:proofErr w:type="spellEnd"/>
      <w:r w:rsidR="00BD404A" w:rsidRPr="00022E4C">
        <w:rPr>
          <w:rFonts w:ascii="Bookman Old Style" w:hAnsi="Bookman Old Style"/>
          <w:color w:val="000000" w:themeColor="text1"/>
          <w:sz w:val="20"/>
          <w:szCs w:val="20"/>
          <w:lang w:val="en-GB"/>
        </w:rPr>
        <w:t xml:space="preserve"> w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hen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submitting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potential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publication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proceedings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please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hyperlink r:id="rId7" w:history="1">
        <w:proofErr w:type="spellStart"/>
        <w:r w:rsidRPr="00022E4C">
          <w:rPr>
            <w:rStyle w:val="Hipervnculo"/>
            <w:rFonts w:ascii="Bookman Old Style" w:hAnsi="Bookman Old Style"/>
            <w:color w:val="000000" w:themeColor="text1"/>
            <w:sz w:val="20"/>
            <w:szCs w:val="20"/>
          </w:rPr>
          <w:t>submit</w:t>
        </w:r>
        <w:proofErr w:type="spellEnd"/>
        <w:r w:rsidRPr="00022E4C">
          <w:rPr>
            <w:rStyle w:val="Hipervnculo"/>
            <w:rFonts w:ascii="Bookman Old Style" w:hAnsi="Bookman Old Style"/>
            <w:color w:val="000000" w:themeColor="text1"/>
            <w:sz w:val="20"/>
            <w:szCs w:val="20"/>
          </w:rPr>
          <w:t xml:space="preserve"> </w:t>
        </w:r>
        <w:proofErr w:type="spellStart"/>
        <w:r w:rsidRPr="00022E4C">
          <w:rPr>
            <w:rStyle w:val="Hipervnculo"/>
            <w:rFonts w:ascii="Bookman Old Style" w:hAnsi="Bookman Old Style"/>
            <w:color w:val="000000" w:themeColor="text1"/>
            <w:sz w:val="20"/>
            <w:szCs w:val="20"/>
          </w:rPr>
          <w:t>an</w:t>
        </w:r>
        <w:proofErr w:type="spellEnd"/>
        <w:r w:rsidRPr="00022E4C">
          <w:rPr>
            <w:rStyle w:val="Hipervnculo"/>
            <w:rFonts w:ascii="Bookman Old Style" w:hAnsi="Bookman Old Style"/>
            <w:color w:val="000000" w:themeColor="text1"/>
            <w:sz w:val="20"/>
            <w:szCs w:val="20"/>
          </w:rPr>
          <w:t xml:space="preserve"> original editable file</w:t>
        </w:r>
      </w:hyperlink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figures,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images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tables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etc.,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>embedded</w:t>
      </w:r>
      <w:proofErr w:type="spellEnd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>into</w:t>
      </w:r>
      <w:proofErr w:type="spellEnd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="00710B20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original file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contain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abstract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with five keywords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abstract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self-contained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citation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-free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exceed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150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words.One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sign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e </w:t>
      </w:r>
      <w:r w:rsidRPr="00022E4C">
        <w:rPr>
          <w:rFonts w:ascii="Bookman Old Style" w:hAnsi="Bookman Old Style"/>
          <w:b/>
          <w:color w:val="000000" w:themeColor="text1"/>
          <w:sz w:val="20"/>
          <w:szCs w:val="20"/>
          <w:lang w:val="yo-NG"/>
        </w:rPr>
        <w:t>copyright</w:t>
      </w:r>
      <w:r w:rsidRPr="00022E4C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 </w:t>
      </w:r>
      <w:r w:rsidRPr="00022E4C">
        <w:rPr>
          <w:rFonts w:ascii="Bookman Old Style" w:hAnsi="Bookman Old Style"/>
          <w:b/>
          <w:bCs/>
          <w:color w:val="000000" w:themeColor="text1"/>
          <w:sz w:val="20"/>
          <w:szCs w:val="20"/>
          <w:lang w:val="yo-NG"/>
        </w:rPr>
        <w:t xml:space="preserve">agreement 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their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manuscripts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open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access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articles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distributed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under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terms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Creative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Commons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lastRenderedPageBreak/>
        <w:t>Attribution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license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which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permits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unrestricted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use,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distribution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reproduction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medium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provided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original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work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properly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cited.While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advice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information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this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believed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true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accurate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date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going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press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neither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editors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publisher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can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legal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responsibility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errors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omissions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made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organizers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publisher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makes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no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warranty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express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implied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with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respect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material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contained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herein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09180C" w:rsidRPr="00022E4C" w:rsidRDefault="0009180C" w:rsidP="0009180C">
      <w:pPr>
        <w:spacing w:after="0" w:line="24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en-GB"/>
        </w:rPr>
      </w:pPr>
    </w:p>
    <w:p w:rsidR="00B33A93" w:rsidRPr="00022E4C" w:rsidRDefault="00B33A93" w:rsidP="0009180C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7030A0"/>
          <w:sz w:val="20"/>
          <w:szCs w:val="20"/>
        </w:rPr>
      </w:pPr>
      <w:r w:rsidRPr="00022E4C">
        <w:rPr>
          <w:rFonts w:ascii="Bookman Old Style" w:hAnsi="Bookman Old Style"/>
          <w:b/>
          <w:bCs/>
          <w:color w:val="7030A0"/>
          <w:sz w:val="20"/>
          <w:szCs w:val="20"/>
        </w:rPr>
        <w:t xml:space="preserve">CONFERENCE REGISTRATION </w:t>
      </w:r>
    </w:p>
    <w:p w:rsidR="00B33A93" w:rsidRPr="00022E4C" w:rsidRDefault="00B33A93" w:rsidP="0009180C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color w:val="000000" w:themeColor="text1"/>
          <w:sz w:val="20"/>
          <w:szCs w:val="20"/>
          <w:lang w:val="yo-NG"/>
        </w:rPr>
      </w:pP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must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guarantee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their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will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presented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at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At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least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one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author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each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must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registered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paper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appear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proceedings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scheduled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presentation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Delegates are entitled to a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ttendance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Sessions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Proceedings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>Program</w:t>
      </w:r>
      <w:proofErr w:type="spellEnd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>Name</w:t>
      </w:r>
      <w:proofErr w:type="spellEnd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>Tag</w:t>
      </w:r>
      <w:proofErr w:type="spellEnd"/>
      <w:r w:rsidR="00305C8C" w:rsidRPr="00022E4C">
        <w:rPr>
          <w:rFonts w:ascii="Bookman Old Style" w:hAnsi="Bookman Old Style"/>
          <w:color w:val="000000" w:themeColor="text1"/>
          <w:sz w:val="20"/>
          <w:szCs w:val="20"/>
        </w:rPr>
        <w:t>, 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Lunches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Coffee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Breaks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Certificate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Attendance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, conference 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>bag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 and other gift items.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If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you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cannot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attend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happy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substitute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colleague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at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time.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If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you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have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cancel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entirely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regret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no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refunds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can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made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after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your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registration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.</w:t>
      </w:r>
    </w:p>
    <w:p w:rsidR="00B33A93" w:rsidRPr="00022E4C" w:rsidRDefault="00B33A93" w:rsidP="00C1785E">
      <w:pPr>
        <w:tabs>
          <w:tab w:val="num" w:pos="522"/>
        </w:tabs>
        <w:spacing w:after="0" w:line="240" w:lineRule="auto"/>
        <w:ind w:left="380" w:right="-1259"/>
        <w:rPr>
          <w:rFonts w:ascii="Bookman Old Style" w:eastAsia="Calibri" w:hAnsi="Bookman Old Style" w:cs="Arial"/>
          <w:b/>
          <w:color w:val="FF0000"/>
          <w:sz w:val="20"/>
          <w:szCs w:val="20"/>
          <w:lang w:val="en-US"/>
        </w:rPr>
      </w:pPr>
      <w:r w:rsidRPr="00022E4C">
        <w:rPr>
          <w:rFonts w:ascii="Bookman Old Style" w:eastAsia="Calibri" w:hAnsi="Bookman Old Style" w:cs="Arial"/>
          <w:b/>
          <w:sz w:val="20"/>
          <w:szCs w:val="20"/>
          <w:lang w:val="en-US"/>
        </w:rPr>
        <w:t xml:space="preserve">    </w:t>
      </w:r>
      <w:r w:rsidRPr="00022E4C">
        <w:rPr>
          <w:rFonts w:ascii="Bookman Old Style" w:eastAsia="Calibri" w:hAnsi="Bookman Old Style" w:cs="Arial"/>
          <w:b/>
          <w:color w:val="FF0000"/>
          <w:sz w:val="20"/>
          <w:szCs w:val="20"/>
          <w:lang w:val="en-US"/>
        </w:rPr>
        <w:t xml:space="preserve">Conference Registration:             </w:t>
      </w:r>
      <w:r w:rsidR="00877406" w:rsidRPr="00022E4C">
        <w:rPr>
          <w:rFonts w:ascii="Bookman Old Style" w:eastAsia="Calibri" w:hAnsi="Bookman Old Style" w:cs="Arial"/>
          <w:b/>
          <w:color w:val="FF0000"/>
          <w:sz w:val="20"/>
          <w:szCs w:val="20"/>
          <w:lang w:val="yo-NG"/>
        </w:rPr>
        <w:t xml:space="preserve">  </w:t>
      </w:r>
      <w:r w:rsidRPr="00022E4C">
        <w:rPr>
          <w:rFonts w:ascii="Bookman Old Style" w:eastAsia="Calibri" w:hAnsi="Bookman Old Style" w:cs="Arial"/>
          <w:b/>
          <w:color w:val="FF0000"/>
          <w:sz w:val="20"/>
          <w:szCs w:val="20"/>
          <w:lang w:val="en-US"/>
        </w:rPr>
        <w:t xml:space="preserve">  International        Local                  </w:t>
      </w:r>
    </w:p>
    <w:p w:rsidR="00B33A93" w:rsidRPr="00022E4C" w:rsidRDefault="00B33A93" w:rsidP="00C1785E">
      <w:pPr>
        <w:tabs>
          <w:tab w:val="num" w:pos="522"/>
        </w:tabs>
        <w:spacing w:after="0" w:line="240" w:lineRule="auto"/>
        <w:ind w:left="380" w:right="-1259"/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</w:pPr>
      <w:r w:rsidRPr="00022E4C">
        <w:rPr>
          <w:rFonts w:ascii="Bookman Old Style" w:eastAsia="Calibri" w:hAnsi="Bookman Old Style" w:cs="Arial"/>
          <w:i/>
          <w:color w:val="000000" w:themeColor="text1"/>
          <w:sz w:val="20"/>
          <w:szCs w:val="20"/>
          <w:lang w:val="en-US"/>
        </w:rPr>
        <w:t>Registration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:                </w:t>
      </w:r>
      <w:r w:rsidR="00AA3C38"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                           US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$200          </w:t>
      </w:r>
      <w:r w:rsidR="00AA3C38"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 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N32500              </w:t>
      </w:r>
    </w:p>
    <w:p w:rsidR="00B33A93" w:rsidRPr="00022E4C" w:rsidRDefault="00B33A93" w:rsidP="00C1785E">
      <w:pPr>
        <w:tabs>
          <w:tab w:val="num" w:pos="522"/>
        </w:tabs>
        <w:spacing w:after="0" w:line="240" w:lineRule="auto"/>
        <w:ind w:left="380" w:right="-1259"/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</w:pPr>
      <w:r w:rsidRPr="00022E4C">
        <w:rPr>
          <w:rFonts w:ascii="Bookman Old Style" w:eastAsia="Calibri" w:hAnsi="Bookman Old Style" w:cs="Arial"/>
          <w:i/>
          <w:color w:val="000000" w:themeColor="text1"/>
          <w:sz w:val="20"/>
          <w:szCs w:val="20"/>
          <w:lang w:val="en-US"/>
        </w:rPr>
        <w:t xml:space="preserve">Registration at Venue                              </w:t>
      </w:r>
      <w:r w:rsidR="00022E4C">
        <w:rPr>
          <w:rFonts w:ascii="Bookman Old Style" w:eastAsia="Calibri" w:hAnsi="Bookman Old Style" w:cs="Arial"/>
          <w:i/>
          <w:color w:val="000000" w:themeColor="text1"/>
          <w:sz w:val="20"/>
          <w:szCs w:val="20"/>
          <w:lang w:val="en-US"/>
        </w:rPr>
        <w:t xml:space="preserve">  </w:t>
      </w:r>
      <w:r w:rsidRPr="00022E4C">
        <w:rPr>
          <w:rFonts w:ascii="Bookman Old Style" w:eastAsia="Calibri" w:hAnsi="Bookman Old Style" w:cs="Arial"/>
          <w:i/>
          <w:color w:val="000000" w:themeColor="text1"/>
          <w:sz w:val="20"/>
          <w:szCs w:val="20"/>
          <w:lang w:val="en-US"/>
        </w:rPr>
        <w:t xml:space="preserve"> 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US$275         </w:t>
      </w:r>
      <w:r w:rsidR="00AA3C38"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</w:t>
      </w:r>
      <w:r w:rsid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N40500            </w:t>
      </w:r>
    </w:p>
    <w:p w:rsidR="00B33A93" w:rsidRPr="00022E4C" w:rsidRDefault="00B33A93" w:rsidP="00C1785E">
      <w:pPr>
        <w:tabs>
          <w:tab w:val="num" w:pos="522"/>
        </w:tabs>
        <w:spacing w:after="0" w:line="240" w:lineRule="auto"/>
        <w:ind w:left="380" w:right="-1259"/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</w:pPr>
      <w:r w:rsidRPr="00022E4C">
        <w:rPr>
          <w:rFonts w:ascii="Bookman Old Style" w:eastAsia="Calibri" w:hAnsi="Bookman Old Style" w:cs="Arial"/>
          <w:i/>
          <w:color w:val="000000" w:themeColor="text1"/>
          <w:sz w:val="20"/>
          <w:szCs w:val="20"/>
          <w:lang w:val="en-US"/>
        </w:rPr>
        <w:t>Corporate Participation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                           US$350           </w:t>
      </w:r>
      <w:r w:rsidR="00AA3C38"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</w:t>
      </w:r>
      <w:r w:rsid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 </w:t>
      </w:r>
      <w:r w:rsidRPr="00022E4C">
        <w:rPr>
          <w:rFonts w:ascii="Bookman Old Style" w:eastAsia="Calibri" w:hAnsi="Bookman Old Style" w:cs="Arial"/>
          <w:color w:val="000000" w:themeColor="text1"/>
          <w:sz w:val="20"/>
          <w:szCs w:val="20"/>
          <w:lang w:val="en-US"/>
        </w:rPr>
        <w:t xml:space="preserve"> N55000                                       </w:t>
      </w:r>
    </w:p>
    <w:p w:rsidR="00B33A93" w:rsidRPr="00022E4C" w:rsidRDefault="00B33A93" w:rsidP="00B33A93">
      <w:pPr>
        <w:tabs>
          <w:tab w:val="left" w:pos="0"/>
        </w:tabs>
        <w:ind w:right="-399"/>
        <w:jc w:val="both"/>
        <w:rPr>
          <w:rFonts w:ascii="Bookman Old Style" w:hAnsi="Bookman Old Style" w:cs="Arial"/>
          <w:color w:val="000000" w:themeColor="text1"/>
          <w:sz w:val="18"/>
          <w:szCs w:val="18"/>
          <w:lang w:val="yo-NG"/>
        </w:rPr>
      </w:pPr>
      <w:r w:rsidRPr="00022E4C">
        <w:rPr>
          <w:rFonts w:ascii="Bookman Old Style" w:hAnsi="Bookman Old Style" w:cs="Arial"/>
          <w:b/>
          <w:color w:val="000000" w:themeColor="text1"/>
          <w:sz w:val="18"/>
          <w:szCs w:val="18"/>
          <w:lang w:val="en-US"/>
        </w:rPr>
        <w:t>NB</w:t>
      </w:r>
      <w:r w:rsidRPr="00022E4C">
        <w:rPr>
          <w:rFonts w:ascii="Bookman Old Style" w:hAnsi="Bookman Old Style" w:cs="Arial"/>
          <w:color w:val="000000" w:themeColor="text1"/>
          <w:sz w:val="18"/>
          <w:szCs w:val="18"/>
          <w:lang w:val="en-US"/>
        </w:rPr>
        <w:t>: Payment in local currency is only possible for delegates resident in Nigeria.</w:t>
      </w:r>
      <w:r w:rsidRPr="00022E4C">
        <w:rPr>
          <w:rStyle w:val="yshortcuts1"/>
          <w:rFonts w:ascii="Bookman Old Style" w:hAnsi="Bookman Old Style" w:cs="Arial"/>
          <w:color w:val="000000" w:themeColor="text1"/>
          <w:sz w:val="18"/>
          <w:szCs w:val="18"/>
          <w:lang w:val="en-GB"/>
        </w:rPr>
        <w:t xml:space="preserve"> Authors whose paper(s) are accepted shall be informed of the bank details for payment registration</w:t>
      </w:r>
      <w:r w:rsidRPr="00022E4C">
        <w:rPr>
          <w:rStyle w:val="yshortcuts1"/>
          <w:rFonts w:ascii="Bookman Old Style" w:hAnsi="Bookman Old Style" w:cs="Arial"/>
          <w:color w:val="000000" w:themeColor="text1"/>
          <w:sz w:val="18"/>
          <w:szCs w:val="18"/>
          <w:lang w:val="yo-NG"/>
        </w:rPr>
        <w:t>.</w:t>
      </w:r>
    </w:p>
    <w:p w:rsidR="00475B73" w:rsidRPr="00022E4C" w:rsidRDefault="00B33A93" w:rsidP="00B33A93">
      <w:pPr>
        <w:pStyle w:val="NormalWeb"/>
        <w:rPr>
          <w:rFonts w:ascii="Bookman Old Style" w:hAnsi="Bookman Old Style"/>
          <w:b/>
          <w:bCs/>
          <w:color w:val="7030A0"/>
          <w:sz w:val="22"/>
          <w:szCs w:val="22"/>
        </w:rPr>
      </w:pPr>
      <w:proofErr w:type="spellStart"/>
      <w:r w:rsidRPr="00022E4C">
        <w:rPr>
          <w:rFonts w:ascii="Bookman Old Style" w:hAnsi="Bookman Old Style"/>
          <w:b/>
          <w:bCs/>
          <w:color w:val="7030A0"/>
          <w:sz w:val="22"/>
          <w:szCs w:val="22"/>
        </w:rPr>
        <w:t>Responsibility</w:t>
      </w:r>
      <w:proofErr w:type="spellEnd"/>
      <w:r w:rsidRPr="00022E4C">
        <w:rPr>
          <w:rFonts w:ascii="Bookman Old Style" w:hAnsi="Bookman Old Style"/>
          <w:b/>
          <w:bCs/>
          <w:color w:val="7030A0"/>
          <w:sz w:val="22"/>
          <w:szCs w:val="22"/>
        </w:rPr>
        <w:t xml:space="preserve"> and Visa </w:t>
      </w:r>
      <w:proofErr w:type="spellStart"/>
      <w:r w:rsidRPr="00022E4C">
        <w:rPr>
          <w:rFonts w:ascii="Bookman Old Style" w:hAnsi="Bookman Old Style"/>
          <w:b/>
          <w:bCs/>
          <w:color w:val="7030A0"/>
          <w:sz w:val="22"/>
          <w:szCs w:val="22"/>
        </w:rPr>
        <w:t>Requirements</w:t>
      </w:r>
      <w:proofErr w:type="spellEnd"/>
    </w:p>
    <w:p w:rsidR="0009180C" w:rsidRPr="00022E4C" w:rsidRDefault="00B33A93" w:rsidP="00E76BA0">
      <w:pPr>
        <w:pStyle w:val="NormalWeb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registering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you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agree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that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neither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Organizing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Committee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Se</w:t>
      </w:r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cretariat</w:t>
      </w:r>
      <w:proofErr w:type="spellEnd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accept</w:t>
      </w:r>
      <w:proofErr w:type="spellEnd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liability.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people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from outside ECOWAS region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planning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attend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entrance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visa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be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required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and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you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should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contact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nearest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Embassy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Consulate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more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information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Participants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requested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make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their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own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arrangements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respect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of and </w:t>
      </w:r>
      <w:proofErr w:type="spellStart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travel</w:t>
      </w:r>
      <w:proofErr w:type="spellEnd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="00994884" w:rsidRPr="00022E4C">
        <w:rPr>
          <w:rFonts w:ascii="Bookman Old Style" w:hAnsi="Bookman Old Style"/>
          <w:color w:val="000000" w:themeColor="text1"/>
          <w:sz w:val="20"/>
          <w:szCs w:val="20"/>
        </w:rPr>
        <w:t>insurance.</w:t>
      </w:r>
      <w:r w:rsidRPr="00022E4C">
        <w:rPr>
          <w:rFonts w:ascii="Bookman Old Style" w:hAnsi="Bookman Old Style"/>
          <w:color w:val="000000" w:themeColor="text1"/>
          <w:sz w:val="20"/>
          <w:szCs w:val="20"/>
        </w:rPr>
        <w:t>The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organizers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do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not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accept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responsibility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any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personal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injury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,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damage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loss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of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property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which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may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occur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in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connection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with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this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conference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.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All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participants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are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advised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to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arrange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international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health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insurance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before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departure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from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their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 xml:space="preserve"> home </w:t>
      </w:r>
      <w:proofErr w:type="spellStart"/>
      <w:r w:rsidRPr="00022E4C">
        <w:rPr>
          <w:rFonts w:ascii="Bookman Old Style" w:hAnsi="Bookman Old Style"/>
          <w:color w:val="000000" w:themeColor="text1"/>
          <w:sz w:val="20"/>
          <w:szCs w:val="20"/>
        </w:rPr>
        <w:t>countries</w:t>
      </w:r>
      <w:proofErr w:type="spellEnd"/>
      <w:r w:rsidRPr="00022E4C">
        <w:rPr>
          <w:rFonts w:ascii="Bookman Old Style" w:hAnsi="Bookman Old Style"/>
          <w:color w:val="000000" w:themeColor="text1"/>
          <w:sz w:val="20"/>
          <w:szCs w:val="20"/>
        </w:rPr>
        <w:t>.</w:t>
      </w:r>
    </w:p>
    <w:p w:rsidR="00B33A93" w:rsidRPr="00022E4C" w:rsidRDefault="00B33A93" w:rsidP="00B33A93">
      <w:pPr>
        <w:pStyle w:val="NormalWeb"/>
        <w:rPr>
          <w:rFonts w:ascii="Bookman Old Style" w:hAnsi="Bookman Old Style"/>
          <w:b/>
          <w:color w:val="7030A0"/>
          <w:sz w:val="22"/>
          <w:szCs w:val="22"/>
          <w:lang w:val="yo-NG"/>
        </w:rPr>
      </w:pPr>
      <w:r w:rsidRPr="00022E4C">
        <w:rPr>
          <w:rFonts w:ascii="Bookman Old Style" w:hAnsi="Bookman Old Style"/>
          <w:b/>
          <w:color w:val="7030A0"/>
          <w:sz w:val="22"/>
          <w:szCs w:val="22"/>
          <w:lang w:val="yo-NG"/>
        </w:rPr>
        <w:t>Conference Information</w:t>
      </w:r>
    </w:p>
    <w:p w:rsidR="00B2699E" w:rsidRPr="00022E4C" w:rsidRDefault="00CE1BAB" w:rsidP="00B2699E">
      <w:pPr>
        <w:ind w:right="-1130"/>
        <w:rPr>
          <w:rFonts w:ascii="Bookman Old Style" w:hAnsi="Bookman Old Style" w:cs="Andalus"/>
          <w:b/>
          <w:color w:val="000000" w:themeColor="text1"/>
          <w:sz w:val="20"/>
          <w:szCs w:val="20"/>
          <w:lang w:val="en-US"/>
        </w:rPr>
      </w:pPr>
      <w:r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For </w:t>
      </w:r>
      <w:r w:rsidRPr="00022E4C">
        <w:rPr>
          <w:rFonts w:ascii="Bookman Old Style" w:hAnsi="Bookman Old Style"/>
          <w:color w:val="000000" w:themeColor="text1"/>
          <w:sz w:val="20"/>
          <w:szCs w:val="20"/>
          <w:lang w:val="en-GB"/>
        </w:rPr>
        <w:t xml:space="preserve">matters </w:t>
      </w:r>
      <w:r w:rsidR="00B33A93"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related to the conference, plea</w:t>
      </w:r>
      <w:r w:rsidR="00C1785E"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 xml:space="preserve">se contact the Conference </w:t>
      </w:r>
      <w:r w:rsidR="004A27E6" w:rsidRPr="00022E4C">
        <w:rPr>
          <w:rFonts w:ascii="Bookman Old Style" w:hAnsi="Bookman Old Style"/>
          <w:color w:val="000000" w:themeColor="text1"/>
          <w:sz w:val="20"/>
          <w:szCs w:val="20"/>
          <w:lang w:val="en-GB"/>
        </w:rPr>
        <w:t>Co-</w:t>
      </w:r>
      <w:r w:rsidR="00C1785E" w:rsidRPr="00022E4C">
        <w:rPr>
          <w:rFonts w:ascii="Bookman Old Style" w:hAnsi="Bookman Old Style"/>
          <w:color w:val="000000" w:themeColor="text1"/>
          <w:sz w:val="20"/>
          <w:szCs w:val="20"/>
          <w:lang w:val="yo-NG"/>
        </w:rPr>
        <w:t>Chair</w:t>
      </w:r>
      <w:r w:rsidR="00C1785E" w:rsidRPr="00022E4C">
        <w:rPr>
          <w:rFonts w:ascii="Bookman Old Style" w:hAnsi="Bookman Old Style"/>
          <w:color w:val="000000" w:themeColor="text1"/>
          <w:sz w:val="20"/>
          <w:szCs w:val="20"/>
          <w:lang w:val="en-GB"/>
        </w:rPr>
        <w:t>:</w:t>
      </w:r>
      <w:r w:rsidRPr="00022E4C">
        <w:rPr>
          <w:rFonts w:ascii="Bookman Old Style" w:hAnsi="Bookman Old Style"/>
          <w:b/>
          <w:color w:val="000000" w:themeColor="text1"/>
          <w:sz w:val="20"/>
          <w:szCs w:val="20"/>
          <w:lang w:val="yo-NG"/>
        </w:rPr>
        <w:t>Prof</w:t>
      </w:r>
      <w:r w:rsidRPr="00022E4C">
        <w:rPr>
          <w:rFonts w:ascii="Bookman Old Style" w:hAnsi="Bookman Old Style"/>
          <w:b/>
          <w:color w:val="000000" w:themeColor="text1"/>
          <w:sz w:val="20"/>
          <w:szCs w:val="20"/>
          <w:lang w:val="en-GB"/>
        </w:rPr>
        <w:t xml:space="preserve"> J</w:t>
      </w:r>
      <w:r w:rsidR="002B7268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GB"/>
        </w:rPr>
        <w:t xml:space="preserve"> </w:t>
      </w:r>
      <w:r w:rsidRPr="00022E4C">
        <w:rPr>
          <w:rFonts w:ascii="Bookman Old Style" w:hAnsi="Bookman Old Style"/>
          <w:b/>
          <w:color w:val="000000" w:themeColor="text1"/>
          <w:sz w:val="20"/>
          <w:szCs w:val="20"/>
          <w:lang w:val="en-GB"/>
        </w:rPr>
        <w:t>.A.</w:t>
      </w:r>
      <w:r w:rsidR="002B7268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AA3C38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GB"/>
        </w:rPr>
        <w:t>Opara</w:t>
      </w:r>
      <w:proofErr w:type="spellEnd"/>
      <w:r w:rsidR="007E2734" w:rsidRPr="00022E4C">
        <w:rPr>
          <w:rFonts w:ascii="Bookman Old Style" w:hAnsi="Bookman Old Style"/>
          <w:color w:val="000000" w:themeColor="text1"/>
          <w:sz w:val="20"/>
          <w:szCs w:val="20"/>
          <w:lang w:val="en-US"/>
        </w:rPr>
        <w:t>.</w:t>
      </w:r>
      <w:r w:rsidR="00AA3C38" w:rsidRPr="00022E4C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w:r w:rsidR="007E2734" w:rsidRPr="00022E4C">
        <w:rPr>
          <w:rFonts w:ascii="Bookman Old Style" w:hAnsi="Bookman Old Style"/>
          <w:color w:val="000000" w:themeColor="text1"/>
          <w:sz w:val="20"/>
          <w:szCs w:val="20"/>
          <w:lang w:val="en-US"/>
        </w:rPr>
        <w:t>Email:</w:t>
      </w:r>
      <w:r w:rsidR="00AD3416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US"/>
        </w:rPr>
        <w:t>abujaconference@gmail</w:t>
      </w:r>
      <w:r w:rsidR="008120C8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US"/>
        </w:rPr>
        <w:t>.com</w:t>
      </w:r>
      <w:r w:rsidR="00AD3416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US"/>
        </w:rPr>
        <w:t>;</w:t>
      </w:r>
      <w:r w:rsidR="00171585" w:rsidRPr="00022E4C">
        <w:rPr>
          <w:rFonts w:ascii="Bookman Old Style" w:hAnsi="Bookman Old Style"/>
          <w:b/>
          <w:color w:val="000000" w:themeColor="text1"/>
          <w:sz w:val="20"/>
          <w:szCs w:val="20"/>
          <w:lang w:val="en-US"/>
        </w:rPr>
        <w:t xml:space="preserve"> </w:t>
      </w:r>
      <w:hyperlink r:id="rId8" w:history="1">
        <w:r w:rsidRPr="00022E4C">
          <w:rPr>
            <w:rStyle w:val="Hipervnculo"/>
            <w:rFonts w:ascii="Bookman Old Style" w:hAnsi="Bookman Old Style"/>
            <w:b/>
            <w:color w:val="000000" w:themeColor="text1"/>
            <w:sz w:val="20"/>
            <w:szCs w:val="20"/>
            <w:lang w:val="en-US"/>
          </w:rPr>
          <w:t>Tel:+2348063130183</w:t>
        </w:r>
      </w:hyperlink>
      <w:r w:rsidRPr="00022E4C">
        <w:rPr>
          <w:rFonts w:ascii="Bookman Old Style" w:hAnsi="Bookman Old Style"/>
          <w:b/>
          <w:color w:val="000000" w:themeColor="text1"/>
          <w:sz w:val="20"/>
          <w:szCs w:val="20"/>
          <w:lang w:val="en-US"/>
        </w:rPr>
        <w:t>. www.iatel.net</w:t>
      </w:r>
    </w:p>
    <w:p w:rsidR="00B2699E" w:rsidRPr="00022E4C" w:rsidRDefault="007C6D7A" w:rsidP="00C1785E">
      <w:pPr>
        <w:widowControl w:val="0"/>
        <w:tabs>
          <w:tab w:val="left" w:pos="1995"/>
          <w:tab w:val="center" w:pos="3960"/>
        </w:tabs>
        <w:ind w:left="-993" w:right="-1130"/>
        <w:rPr>
          <w:rFonts w:ascii="Bookman Old Style" w:eastAsia="BatangChe" w:hAnsi="Bookman Old Style"/>
          <w:b/>
          <w:i/>
          <w:lang w:val="en-AU" w:eastAsia="ar-SA"/>
        </w:rPr>
      </w:pPr>
      <w:r w:rsidRPr="00022E4C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2C5DA6C8" wp14:editId="1FD42478">
            <wp:simplePos x="0" y="0"/>
            <wp:positionH relativeFrom="margin">
              <wp:posOffset>4486910</wp:posOffset>
            </wp:positionH>
            <wp:positionV relativeFrom="margin">
              <wp:posOffset>6082665</wp:posOffset>
            </wp:positionV>
            <wp:extent cx="807085" cy="335915"/>
            <wp:effectExtent l="0" t="0" r="0" b="6985"/>
            <wp:wrapSquare wrapText="bothSides"/>
            <wp:docPr id="2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E4C">
        <w:rPr>
          <w:rFonts w:ascii="Bookman Old Style" w:hAnsi="Bookman Old Style"/>
          <w:noProof/>
        </w:rPr>
        <w:drawing>
          <wp:anchor distT="0" distB="0" distL="114300" distR="114300" simplePos="0" relativeHeight="251667456" behindDoc="0" locked="0" layoutInCell="1" allowOverlap="1" wp14:anchorId="2887D2F5" wp14:editId="7DB4BFCA">
            <wp:simplePos x="0" y="0"/>
            <wp:positionH relativeFrom="column">
              <wp:posOffset>5419725</wp:posOffset>
            </wp:positionH>
            <wp:positionV relativeFrom="paragraph">
              <wp:posOffset>240665</wp:posOffset>
            </wp:positionV>
            <wp:extent cx="518795" cy="473075"/>
            <wp:effectExtent l="0" t="0" r="0" b="3175"/>
            <wp:wrapNone/>
            <wp:docPr id="13" name="Imagen 13" descr="coat of arm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E4C">
        <w:rPr>
          <w:rFonts w:ascii="Bookman Old Style" w:hAnsi="Bookman Old Style" w:cs="Times New Roman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A2EB0D4" wp14:editId="0C428604">
            <wp:simplePos x="0" y="0"/>
            <wp:positionH relativeFrom="column">
              <wp:posOffset>5904230</wp:posOffset>
            </wp:positionH>
            <wp:positionV relativeFrom="paragraph">
              <wp:posOffset>86995</wp:posOffset>
            </wp:positionV>
            <wp:extent cx="525145" cy="584835"/>
            <wp:effectExtent l="0" t="0" r="8255" b="5715"/>
            <wp:wrapNone/>
            <wp:docPr id="10" name="Imagen 2" descr="University-of-Maidug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Maidugu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9E" w:rsidRPr="00022E4C">
        <w:rPr>
          <w:rFonts w:ascii="Bookman Old Style" w:hAnsi="Bookman Old Style"/>
          <w:noProof/>
        </w:rPr>
        <w:drawing>
          <wp:inline distT="0" distB="0" distL="0" distR="0" wp14:anchorId="6F1C087D" wp14:editId="217E96BA">
            <wp:extent cx="782726" cy="486165"/>
            <wp:effectExtent l="0" t="0" r="0" b="9525"/>
            <wp:docPr id="3" name="Imagen 3" descr="http://universidadazteca.net/yahoo_site_admin/assets/images/image001.10316175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niversidadazteca.net/yahoo_site_admin/assets/images/image001.103161751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30" cy="4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9E" w:rsidRPr="00022E4C">
        <w:rPr>
          <w:rFonts w:ascii="Bookman Old Style" w:hAnsi="Bookman Old Style" w:cs="Arial"/>
          <w:color w:val="990000"/>
          <w:sz w:val="12"/>
          <w:szCs w:val="12"/>
        </w:rPr>
        <w:t xml:space="preserve">   </w:t>
      </w:r>
      <w:r w:rsidR="00B2699E" w:rsidRPr="00022E4C">
        <w:rPr>
          <w:rFonts w:ascii="Bookman Old Style" w:hAnsi="Bookman Old Style"/>
          <w:b/>
          <w:noProof/>
          <w:color w:val="0000FF"/>
          <w:sz w:val="56"/>
          <w:szCs w:val="56"/>
        </w:rPr>
        <w:drawing>
          <wp:inline distT="0" distB="0" distL="0" distR="0" wp14:anchorId="10692607" wp14:editId="2CE4A6D2">
            <wp:extent cx="564453" cy="577901"/>
            <wp:effectExtent l="0" t="0" r="762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9" cy="58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99E" w:rsidRPr="00022E4C">
        <w:rPr>
          <w:rFonts w:ascii="Bookman Old Style" w:hAnsi="Bookman Old Style" w:cs="Arial"/>
          <w:color w:val="990000"/>
          <w:sz w:val="12"/>
          <w:szCs w:val="12"/>
        </w:rPr>
        <w:t xml:space="preserve">    </w:t>
      </w:r>
      <w:r w:rsidR="00B2699E" w:rsidRPr="00022E4C">
        <w:rPr>
          <w:rFonts w:ascii="Bookman Old Style" w:hAnsi="Bookman Old Style"/>
          <w:b/>
          <w:noProof/>
          <w:color w:val="0000FF"/>
          <w:sz w:val="56"/>
          <w:szCs w:val="56"/>
        </w:rPr>
        <w:drawing>
          <wp:inline distT="0" distB="0" distL="0" distR="0" wp14:anchorId="5AE09CAE" wp14:editId="75E7A99B">
            <wp:extent cx="438912" cy="520192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7" cy="5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99E" w:rsidRPr="00022E4C">
        <w:rPr>
          <w:rFonts w:ascii="Bookman Old Style" w:hAnsi="Bookman Old Style" w:cs="Arial"/>
          <w:color w:val="990000"/>
          <w:sz w:val="12"/>
          <w:szCs w:val="12"/>
        </w:rPr>
        <w:t xml:space="preserve"> </w:t>
      </w:r>
      <w:r w:rsidR="00B2699E" w:rsidRPr="00022E4C">
        <w:rPr>
          <w:rFonts w:ascii="Bookman Old Style" w:hAnsi="Bookman Old Style"/>
          <w:i/>
          <w:noProof/>
          <w:sz w:val="17"/>
        </w:rPr>
        <w:drawing>
          <wp:inline distT="0" distB="0" distL="0" distR="0" wp14:anchorId="53629CD0" wp14:editId="0926BAFF">
            <wp:extent cx="1325909" cy="335020"/>
            <wp:effectExtent l="0" t="0" r="7620" b="825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90" cy="33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F7D" w:rsidRPr="00022E4C">
        <w:rPr>
          <w:rFonts w:ascii="Bookman Old Style" w:hAnsi="Bookman Old Style"/>
          <w:noProof/>
        </w:rPr>
        <w:drawing>
          <wp:inline distT="0" distB="0" distL="0" distR="0" wp14:anchorId="2DE07D8A" wp14:editId="183CD3C1">
            <wp:extent cx="1031883" cy="4880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89" cy="49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70944490" wp14:editId="03174406">
            <wp:extent cx="556654" cy="548640"/>
            <wp:effectExtent l="0" t="0" r="0" b="3810"/>
            <wp:docPr id="8" name="Imagen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2375" cy="5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9E" w:rsidRPr="00022E4C" w:rsidRDefault="00F971DE" w:rsidP="00B2699E">
      <w:pPr>
        <w:widowControl w:val="0"/>
        <w:tabs>
          <w:tab w:val="left" w:pos="1995"/>
          <w:tab w:val="center" w:pos="3960"/>
        </w:tabs>
        <w:ind w:left="-993" w:right="-1130"/>
        <w:rPr>
          <w:rFonts w:ascii="Bookman Old Style" w:eastAsia="BatangChe" w:hAnsi="Bookman Old Style"/>
          <w:b/>
          <w:i/>
          <w:lang w:val="en-AU" w:eastAsia="ar-SA"/>
        </w:rPr>
      </w:pPr>
      <w:r w:rsidRPr="00022E4C">
        <w:rPr>
          <w:rFonts w:ascii="Bookman Old Style" w:hAnsi="Bookman Old Style" w:cs="Tahoma"/>
          <w:noProof/>
          <w:color w:val="2F2F2F"/>
          <w:sz w:val="15"/>
          <w:szCs w:val="15"/>
        </w:rPr>
        <w:drawing>
          <wp:anchor distT="0" distB="0" distL="114300" distR="114300" simplePos="0" relativeHeight="251669504" behindDoc="0" locked="0" layoutInCell="1" allowOverlap="1" wp14:anchorId="2E994976" wp14:editId="49A3FEF3">
            <wp:simplePos x="0" y="0"/>
            <wp:positionH relativeFrom="column">
              <wp:posOffset>5462905</wp:posOffset>
            </wp:positionH>
            <wp:positionV relativeFrom="paragraph">
              <wp:posOffset>260985</wp:posOffset>
            </wp:positionV>
            <wp:extent cx="709295" cy="269240"/>
            <wp:effectExtent l="0" t="0" r="0" b="0"/>
            <wp:wrapSquare wrapText="bothSides"/>
            <wp:docPr id="21" name="Imagen 25" descr="Google Schola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oogle Schola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46E" w:rsidRPr="00022E4C">
        <w:rPr>
          <w:rFonts w:ascii="Bookman Old Style" w:hAnsi="Bookman Old Style"/>
          <w:noProof/>
        </w:rPr>
        <w:drawing>
          <wp:inline distT="0" distB="0" distL="0" distR="0" wp14:anchorId="33787AE8" wp14:editId="300FECD3">
            <wp:extent cx="614477" cy="361495"/>
            <wp:effectExtent l="0" t="0" r="0" b="635"/>
            <wp:docPr id="12" name="Imagen 12" descr="Resultado de imagen de iu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ucn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9" cy="3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6DFD2C9F" wp14:editId="24A5C507">
            <wp:extent cx="505968" cy="451104"/>
            <wp:effectExtent l="19050" t="0" r="8382" b="0"/>
            <wp:docPr id="15" name="Imagen 39" descr="Page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 Header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" cy="45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06845B5D" wp14:editId="1EB1ACA5">
            <wp:extent cx="1105714" cy="360000"/>
            <wp:effectExtent l="19050" t="0" r="0" b="0"/>
            <wp:docPr id="16" name="Imagen 1" descr="C:\Users\Usuario\AppData\Local\Microsoft\Windows\Temporary Internet Files\Content.IE5\DP1VUV6O\Logo Final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DP1VUV6O\Logo Final Sh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1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2138EFB7" wp14:editId="2050F4AF">
            <wp:extent cx="695528" cy="452093"/>
            <wp:effectExtent l="19050" t="0" r="0" b="0"/>
            <wp:docPr id="17" name="Imagen 6" descr="http://hrmars.com/images/logo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rmars.com/images/logo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8" cy="45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 w:cs="Helvetica"/>
          <w:b/>
          <w:bCs/>
          <w:noProof/>
          <w:color w:val="0113FD"/>
          <w:sz w:val="18"/>
          <w:szCs w:val="18"/>
        </w:rPr>
        <w:drawing>
          <wp:inline distT="0" distB="0" distL="0" distR="0" wp14:anchorId="5CC78FB3" wp14:editId="6EE0B3B8">
            <wp:extent cx="474345" cy="474345"/>
            <wp:effectExtent l="19050" t="0" r="1905" b="0"/>
            <wp:docPr id="18" name="yui_3_13_0_1_1383550877168_35099" descr="IJSR Logo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3_0_1_1383550877168_35099" descr="IJSR Logo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3D5B970D" wp14:editId="7DBE9547">
            <wp:extent cx="1141171" cy="248080"/>
            <wp:effectExtent l="0" t="0" r="1905" b="0"/>
            <wp:docPr id="19" name="Imagen 9" descr="Macrothink Institute">
              <a:hlinkClick xmlns:a="http://schemas.openxmlformats.org/drawingml/2006/main" r:id="rId26" tooltip="&quot;Thinking about tomorr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rothink Institute">
                      <a:hlinkClick r:id="rId26" tooltip="&quot;Thinking about tomorr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06" cy="25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1371B08B" wp14:editId="0B8E7FC5">
            <wp:extent cx="746150" cy="318668"/>
            <wp:effectExtent l="0" t="0" r="0" b="5715"/>
            <wp:docPr id="20" name="Imagen 5" descr="C:\Users\Jacinta\AppData\Local\Microsoft\Windows\Temporary Internet Files\Low\Content.IE5\KGTTRWS3\600253_341998075874864_1740152692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inta\AppData\Local\Microsoft\Windows\Temporary Internet Files\Low\Content.IE5\KGTTRWS3\600253_341998075874864_1740152692_n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6000" contrast="52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6" cy="3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D7A" w:rsidRPr="00022E4C">
        <w:rPr>
          <w:rFonts w:ascii="Bookman Old Style" w:hAnsi="Bookman Old Style"/>
          <w:noProof/>
        </w:rPr>
        <w:t xml:space="preserve"> </w:t>
      </w:r>
      <w:r w:rsidR="007C6D7A" w:rsidRPr="00022E4C">
        <w:rPr>
          <w:rFonts w:ascii="Bookman Old Style" w:hAnsi="Bookman Old Style"/>
          <w:noProof/>
        </w:rPr>
        <w:drawing>
          <wp:inline distT="0" distB="0" distL="0" distR="0" wp14:anchorId="74C84FAD" wp14:editId="43A59902">
            <wp:extent cx="552660" cy="541325"/>
            <wp:effectExtent l="0" t="0" r="0" b="0"/>
            <wp:docPr id="6" name="Imagen 6" descr="Resultado de imagen de Logo of FU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of FUPR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5" cy="54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1DE" w:rsidRPr="00022E4C" w:rsidRDefault="006D0161" w:rsidP="00B2699E">
      <w:pPr>
        <w:widowControl w:val="0"/>
        <w:tabs>
          <w:tab w:val="left" w:pos="1995"/>
          <w:tab w:val="center" w:pos="3960"/>
        </w:tabs>
        <w:ind w:left="-993" w:right="-1130"/>
        <w:rPr>
          <w:rFonts w:ascii="Bookman Old Style" w:eastAsia="BatangChe" w:hAnsi="Bookman Old Style"/>
          <w:b/>
          <w:i/>
          <w:lang w:val="en-AU" w:eastAsia="ar-SA"/>
        </w:rPr>
      </w:pPr>
      <w:r w:rsidRPr="00022E4C">
        <w:rPr>
          <w:rFonts w:ascii="Bookman Old Style" w:hAnsi="Bookman Old Style"/>
          <w:noProof/>
        </w:rPr>
        <w:drawing>
          <wp:inline distT="0" distB="0" distL="0" distR="0" wp14:anchorId="42EBB0A0" wp14:editId="66E3CE3A">
            <wp:extent cx="524326" cy="437540"/>
            <wp:effectExtent l="19050" t="0" r="9074" b="0"/>
            <wp:docPr id="23" name="Imagen 4" descr="http://cub-edu.com/images/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ub-edu.com/images/cu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26" cy="4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4C6B7AAF" wp14:editId="524E6FD4">
            <wp:extent cx="497892" cy="337963"/>
            <wp:effectExtent l="19050" t="0" r="0" b="0"/>
            <wp:docPr id="24" name="Imagen 16" descr="http://ectn-assoc.cpe.fr/images/Logo/EC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ctn-assoc.cpe.fr/images/Logo/ECTN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2" cy="33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 w:cs="Tahoma"/>
          <w:noProof/>
          <w:color w:val="2F2F2F"/>
          <w:sz w:val="15"/>
          <w:szCs w:val="15"/>
        </w:rPr>
        <w:drawing>
          <wp:inline distT="0" distB="0" distL="0" distR="0" wp14:anchorId="2624F335" wp14:editId="7292EDE6">
            <wp:extent cx="408051" cy="480060"/>
            <wp:effectExtent l="19050" t="0" r="0" b="0"/>
            <wp:docPr id="25" name="Imagen 7" descr="pra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de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09BD92DC" wp14:editId="48B7B09A">
            <wp:extent cx="568161" cy="530125"/>
            <wp:effectExtent l="19050" t="0" r="3339" b="0"/>
            <wp:docPr id="26" name="Imagen 21" descr="uc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cn_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1" cy="5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011">
        <w:rPr>
          <w:noProof/>
        </w:rPr>
        <w:drawing>
          <wp:inline distT="0" distB="0" distL="0" distR="0" wp14:anchorId="04136838" wp14:editId="7791ECA1">
            <wp:extent cx="1067866" cy="482530"/>
            <wp:effectExtent l="0" t="0" r="0" b="0"/>
            <wp:docPr id="11" name="Imagen 11" descr="Image result for Logo of Sol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of Solusi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3" cy="48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E4C">
        <w:rPr>
          <w:rFonts w:ascii="Bookman Old Style" w:hAnsi="Bookman Old Style"/>
          <w:noProof/>
        </w:rPr>
        <w:drawing>
          <wp:inline distT="0" distB="0" distL="0" distR="0" wp14:anchorId="23D81C65" wp14:editId="34C60E15">
            <wp:extent cx="1141171" cy="321868"/>
            <wp:effectExtent l="0" t="0" r="0" b="2540"/>
            <wp:docPr id="27" name="Imagen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3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D14" w:rsidRPr="00022E4C">
        <w:rPr>
          <w:rFonts w:ascii="Bookman Old Style" w:hAnsi="Bookman Old Style" w:cs="Tahoma"/>
          <w:noProof/>
          <w:color w:val="2F2F2F"/>
          <w:sz w:val="15"/>
          <w:szCs w:val="15"/>
        </w:rPr>
        <w:drawing>
          <wp:inline distT="0" distB="0" distL="0" distR="0" wp14:anchorId="2D1708BB" wp14:editId="67B6C440">
            <wp:extent cx="577459" cy="555143"/>
            <wp:effectExtent l="0" t="0" r="0" b="0"/>
            <wp:docPr id="14" name="Imagen 19" descr="http://cedtech.net/images/logo_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edtech.net/images/logo_bmp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76" cy="56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268" w:rsidRPr="00022E4C">
        <w:rPr>
          <w:rFonts w:ascii="Bookman Old Style" w:hAnsi="Bookman Old Style"/>
          <w:noProof/>
        </w:rPr>
        <w:drawing>
          <wp:inline distT="0" distB="0" distL="0" distR="0" wp14:anchorId="6993AEAD" wp14:editId="61A12479">
            <wp:extent cx="653104" cy="438912"/>
            <wp:effectExtent l="0" t="0" r="0" b="0"/>
            <wp:docPr id="30" name="Imagen 22" descr="iojes">
              <a:hlinkClick xmlns:a="http://schemas.openxmlformats.org/drawingml/2006/main" r:id="rId37" tooltip="&quot;ioj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ojes">
                      <a:hlinkClick r:id="rId37" tooltip="&quot;ioj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77" cy="4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7268" w:rsidRPr="00022E4C">
        <w:rPr>
          <w:rFonts w:ascii="Bookman Old Style" w:hAnsi="Bookman Old Style"/>
          <w:noProof/>
        </w:rPr>
        <w:drawing>
          <wp:inline distT="0" distB="0" distL="0" distR="0" wp14:anchorId="601606B4" wp14:editId="480C2352">
            <wp:extent cx="1367942" cy="469447"/>
            <wp:effectExtent l="0" t="0" r="3810" b="6985"/>
            <wp:docPr id="32" name="Imagen 32" descr="https://muni.ac.ug/templates/muni-2015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ni.ac.ug/templates/muni-2015/images/logo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32" cy="4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0E" w:rsidRPr="00022E4C" w:rsidRDefault="007F270E" w:rsidP="00AA3C38">
      <w:pPr>
        <w:rPr>
          <w:rFonts w:ascii="Bookman Old Style" w:hAnsi="Bookman Old Style"/>
          <w:sz w:val="24"/>
          <w:szCs w:val="24"/>
          <w:lang w:val="yo-NG"/>
        </w:rPr>
      </w:pPr>
    </w:p>
    <w:sectPr w:rsidR="007F270E" w:rsidRPr="00022E4C" w:rsidSect="008120C8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65B"/>
    <w:multiLevelType w:val="hybridMultilevel"/>
    <w:tmpl w:val="532423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F01F85"/>
    <w:multiLevelType w:val="hybridMultilevel"/>
    <w:tmpl w:val="79DC7306"/>
    <w:lvl w:ilvl="0" w:tplc="547CA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705A1"/>
    <w:multiLevelType w:val="hybridMultilevel"/>
    <w:tmpl w:val="C792B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E1ECC"/>
    <w:multiLevelType w:val="hybridMultilevel"/>
    <w:tmpl w:val="703C2D24"/>
    <w:lvl w:ilvl="0" w:tplc="547CA224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CA5216A"/>
    <w:multiLevelType w:val="hybridMultilevel"/>
    <w:tmpl w:val="0C14D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842D5"/>
    <w:multiLevelType w:val="hybridMultilevel"/>
    <w:tmpl w:val="6660D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0E"/>
    <w:rsid w:val="0000046E"/>
    <w:rsid w:val="00022E4C"/>
    <w:rsid w:val="0009180C"/>
    <w:rsid w:val="000A4C62"/>
    <w:rsid w:val="000D5111"/>
    <w:rsid w:val="00171585"/>
    <w:rsid w:val="00195BFE"/>
    <w:rsid w:val="001B5931"/>
    <w:rsid w:val="001E3E6F"/>
    <w:rsid w:val="00234D1E"/>
    <w:rsid w:val="002B7268"/>
    <w:rsid w:val="00305C8C"/>
    <w:rsid w:val="003F7020"/>
    <w:rsid w:val="00410374"/>
    <w:rsid w:val="00456644"/>
    <w:rsid w:val="00475B73"/>
    <w:rsid w:val="004A27E6"/>
    <w:rsid w:val="005017DD"/>
    <w:rsid w:val="005524C0"/>
    <w:rsid w:val="005B79EB"/>
    <w:rsid w:val="00611C2A"/>
    <w:rsid w:val="00685C07"/>
    <w:rsid w:val="006D0161"/>
    <w:rsid w:val="00710B20"/>
    <w:rsid w:val="00714309"/>
    <w:rsid w:val="00766469"/>
    <w:rsid w:val="007B6639"/>
    <w:rsid w:val="007C6D7A"/>
    <w:rsid w:val="007E2734"/>
    <w:rsid w:val="007F270E"/>
    <w:rsid w:val="008120C8"/>
    <w:rsid w:val="00877406"/>
    <w:rsid w:val="00952A18"/>
    <w:rsid w:val="00965229"/>
    <w:rsid w:val="00966D68"/>
    <w:rsid w:val="00994884"/>
    <w:rsid w:val="00A02EA1"/>
    <w:rsid w:val="00AA3C38"/>
    <w:rsid w:val="00AD3416"/>
    <w:rsid w:val="00AE7011"/>
    <w:rsid w:val="00B12F7D"/>
    <w:rsid w:val="00B2699E"/>
    <w:rsid w:val="00B33A93"/>
    <w:rsid w:val="00B34618"/>
    <w:rsid w:val="00BC0824"/>
    <w:rsid w:val="00BD404A"/>
    <w:rsid w:val="00C1785E"/>
    <w:rsid w:val="00CE1BAB"/>
    <w:rsid w:val="00D04152"/>
    <w:rsid w:val="00E76BA0"/>
    <w:rsid w:val="00EC3E05"/>
    <w:rsid w:val="00EE289E"/>
    <w:rsid w:val="00F45681"/>
    <w:rsid w:val="00F60EE5"/>
    <w:rsid w:val="00F73D14"/>
    <w:rsid w:val="00F91910"/>
    <w:rsid w:val="00F971DE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3A93"/>
    <w:rPr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g-NG"/>
    </w:rPr>
  </w:style>
  <w:style w:type="character" w:customStyle="1" w:styleId="yshortcuts1">
    <w:name w:val="yshortcuts1"/>
    <w:basedOn w:val="Fuentedeprrafopredeter"/>
    <w:rsid w:val="00B33A93"/>
    <w:rPr>
      <w:color w:val="366388"/>
    </w:rPr>
  </w:style>
  <w:style w:type="paragraph" w:styleId="Prrafodelista">
    <w:name w:val="List Paragraph"/>
    <w:basedOn w:val="Normal"/>
    <w:uiPriority w:val="34"/>
    <w:qFormat/>
    <w:rsid w:val="0096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3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3A93"/>
    <w:rPr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g-NG"/>
    </w:rPr>
  </w:style>
  <w:style w:type="character" w:customStyle="1" w:styleId="yshortcuts1">
    <w:name w:val="yshortcuts1"/>
    <w:basedOn w:val="Fuentedeprrafopredeter"/>
    <w:rsid w:val="00B33A93"/>
    <w:rPr>
      <w:color w:val="366388"/>
    </w:rPr>
  </w:style>
  <w:style w:type="paragraph" w:styleId="Prrafodelista">
    <w:name w:val="List Paragraph"/>
    <w:basedOn w:val="Normal"/>
    <w:uiPriority w:val="34"/>
    <w:qFormat/>
    <w:rsid w:val="0096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83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2348063130183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0.gif"/><Relationship Id="rId26" Type="http://schemas.openxmlformats.org/officeDocument/2006/relationships/hyperlink" Target="http://en.macrothink.org/" TargetMode="External"/><Relationship Id="rId39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7" Type="http://schemas.openxmlformats.org/officeDocument/2006/relationships/hyperlink" Target="http://www.waset.org/submit.php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scholar.google.com/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38" Type="http://schemas.openxmlformats.org/officeDocument/2006/relationships/image" Target="media/image26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gif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24" Type="http://schemas.openxmlformats.org/officeDocument/2006/relationships/hyperlink" Target="http://www.ijsr.net/index.php" TargetMode="External"/><Relationship Id="rId32" Type="http://schemas.openxmlformats.org/officeDocument/2006/relationships/image" Target="media/image21.png"/><Relationship Id="rId37" Type="http://schemas.openxmlformats.org/officeDocument/2006/relationships/hyperlink" Target="http://www.iojes.net/default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hrmars.com/" TargetMode="External"/><Relationship Id="rId27" Type="http://schemas.openxmlformats.org/officeDocument/2006/relationships/image" Target="media/image16.gif"/><Relationship Id="rId30" Type="http://schemas.openxmlformats.org/officeDocument/2006/relationships/image" Target="media/image19.jpe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usuario</cp:lastModifiedBy>
  <cp:revision>2</cp:revision>
  <cp:lastPrinted>2011-08-14T11:13:00Z</cp:lastPrinted>
  <dcterms:created xsi:type="dcterms:W3CDTF">2019-01-06T11:27:00Z</dcterms:created>
  <dcterms:modified xsi:type="dcterms:W3CDTF">2019-01-06T11:27:00Z</dcterms:modified>
</cp:coreProperties>
</file>